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9B2" w:rsidRDefault="00E469B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469B2" w:rsidRDefault="00E469B2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E469B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469B2" w:rsidRDefault="00E469B2">
            <w:pPr>
              <w:pStyle w:val="ConsPlusNormal"/>
            </w:pPr>
            <w:r>
              <w:t>11 августа 1995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469B2" w:rsidRDefault="00E469B2">
            <w:pPr>
              <w:pStyle w:val="ConsPlusNormal"/>
              <w:jc w:val="right"/>
            </w:pPr>
            <w:r>
              <w:t>N 135-ФЗ</w:t>
            </w:r>
          </w:p>
        </w:tc>
      </w:tr>
    </w:tbl>
    <w:p w:rsidR="00E469B2" w:rsidRDefault="00E469B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69B2" w:rsidRDefault="00E469B2">
      <w:pPr>
        <w:pStyle w:val="ConsPlusNormal"/>
        <w:jc w:val="center"/>
      </w:pPr>
    </w:p>
    <w:p w:rsidR="00E469B2" w:rsidRDefault="00E469B2">
      <w:pPr>
        <w:pStyle w:val="ConsPlusTitle"/>
        <w:jc w:val="center"/>
      </w:pPr>
      <w:r>
        <w:t>РОССИЙСКАЯ ФЕДЕРАЦИЯ</w:t>
      </w:r>
    </w:p>
    <w:p w:rsidR="00E469B2" w:rsidRDefault="00E469B2">
      <w:pPr>
        <w:pStyle w:val="ConsPlusTitle"/>
        <w:jc w:val="center"/>
      </w:pPr>
    </w:p>
    <w:p w:rsidR="00E469B2" w:rsidRDefault="00E469B2">
      <w:pPr>
        <w:pStyle w:val="ConsPlusTitle"/>
        <w:jc w:val="center"/>
      </w:pPr>
      <w:r>
        <w:t>ФЕДЕРАЛЬНЫЙ ЗАКОН</w:t>
      </w:r>
    </w:p>
    <w:p w:rsidR="00E469B2" w:rsidRDefault="00E469B2">
      <w:pPr>
        <w:pStyle w:val="ConsPlusTitle"/>
        <w:jc w:val="center"/>
      </w:pPr>
    </w:p>
    <w:p w:rsidR="00E469B2" w:rsidRDefault="00E469B2">
      <w:pPr>
        <w:pStyle w:val="ConsPlusTitle"/>
        <w:jc w:val="center"/>
      </w:pPr>
      <w:r>
        <w:t>О БЛАГОТВОРИТЕЛЬНОЙ ДЕЯТЕЛЬНОСТИ И БЛАГОТВОРИТЕЛЬНЫХ</w:t>
      </w:r>
    </w:p>
    <w:p w:rsidR="00E469B2" w:rsidRDefault="00E469B2">
      <w:pPr>
        <w:pStyle w:val="ConsPlusTitle"/>
        <w:jc w:val="center"/>
      </w:pPr>
      <w:r>
        <w:t>ОРГАНИЗАЦИЯХ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jc w:val="right"/>
      </w:pPr>
      <w:r>
        <w:t>Принят</w:t>
      </w:r>
    </w:p>
    <w:p w:rsidR="00E469B2" w:rsidRDefault="00E469B2">
      <w:pPr>
        <w:pStyle w:val="ConsPlusNormal"/>
        <w:jc w:val="right"/>
      </w:pPr>
      <w:r>
        <w:t>Государственной Думой</w:t>
      </w:r>
    </w:p>
    <w:p w:rsidR="00E469B2" w:rsidRDefault="00E469B2">
      <w:pPr>
        <w:pStyle w:val="ConsPlusNormal"/>
        <w:jc w:val="right"/>
      </w:pPr>
      <w:r>
        <w:t>7 июля 1995 года</w:t>
      </w:r>
    </w:p>
    <w:p w:rsidR="00E469B2" w:rsidRDefault="00E469B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469B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469B2" w:rsidRDefault="00E469B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69B2" w:rsidRDefault="00E469B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21.03.2002 </w:t>
            </w:r>
            <w:hyperlink r:id="rId6" w:history="1">
              <w:r>
                <w:rPr>
                  <w:color w:val="0000FF"/>
                </w:rPr>
                <w:t>N 31-ФЗ,</w:t>
              </w:r>
            </w:hyperlink>
          </w:p>
          <w:p w:rsidR="00E469B2" w:rsidRDefault="00E469B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25.07.2002 </w:t>
            </w:r>
            <w:hyperlink r:id="rId7" w:history="1">
              <w:r>
                <w:rPr>
                  <w:color w:val="0000FF"/>
                </w:rPr>
                <w:t>N 112-ФЗ,</w:t>
              </w:r>
            </w:hyperlink>
            <w:r>
              <w:rPr>
                <w:color w:val="392C69"/>
              </w:rPr>
              <w:t xml:space="preserve"> от 04.07.2003 </w:t>
            </w:r>
            <w:hyperlink r:id="rId8" w:history="1">
              <w:r>
                <w:rPr>
                  <w:color w:val="0000FF"/>
                </w:rPr>
                <w:t>N 94-ФЗ,</w:t>
              </w:r>
            </w:hyperlink>
          </w:p>
          <w:p w:rsidR="00E469B2" w:rsidRDefault="00E469B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22.08.2004 </w:t>
            </w:r>
            <w:hyperlink r:id="rId9" w:history="1">
              <w:r>
                <w:rPr>
                  <w:color w:val="0000FF"/>
                </w:rPr>
                <w:t>N 122-ФЗ,</w:t>
              </w:r>
            </w:hyperlink>
            <w:r>
              <w:rPr>
                <w:color w:val="392C69"/>
              </w:rPr>
              <w:t xml:space="preserve"> от 30.12.2006 </w:t>
            </w:r>
            <w:hyperlink r:id="rId10" w:history="1">
              <w:r>
                <w:rPr>
                  <w:color w:val="0000FF"/>
                </w:rPr>
                <w:t>N 276-ФЗ</w:t>
              </w:r>
            </w:hyperlink>
            <w:r>
              <w:rPr>
                <w:color w:val="392C69"/>
              </w:rPr>
              <w:t>,</w:t>
            </w:r>
          </w:p>
          <w:p w:rsidR="00E469B2" w:rsidRDefault="00E469B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30.12.2008 </w:t>
            </w:r>
            <w:hyperlink r:id="rId11" w:history="1">
              <w:r>
                <w:rPr>
                  <w:color w:val="0000FF"/>
                </w:rPr>
                <w:t>N 309-ФЗ</w:t>
              </w:r>
            </w:hyperlink>
            <w:r>
              <w:rPr>
                <w:color w:val="392C69"/>
              </w:rPr>
              <w:t xml:space="preserve">, от 23.12.2010 </w:t>
            </w:r>
            <w:hyperlink r:id="rId12" w:history="1">
              <w:r>
                <w:rPr>
                  <w:color w:val="0000FF"/>
                </w:rPr>
                <w:t>N 383-ФЗ</w:t>
              </w:r>
            </w:hyperlink>
            <w:r>
              <w:rPr>
                <w:color w:val="392C69"/>
              </w:rPr>
              <w:t>,</w:t>
            </w:r>
          </w:p>
          <w:p w:rsidR="00E469B2" w:rsidRDefault="00E469B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05.05.2014 </w:t>
            </w:r>
            <w:hyperlink r:id="rId13" w:history="1">
              <w:r>
                <w:rPr>
                  <w:color w:val="0000FF"/>
                </w:rPr>
                <w:t>N 103-ФЗ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Настоящий Федеральный закон устанавливает основы правового регулирования благотворительной деятельности, определяет возможные формы ее поддержки органами государственной власти и органами местного самоуправления, особенности создания и деятельности благотворительных организаций в целях широкого распространения и развития благотворительной деятельности в Российской Федерации.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 xml:space="preserve">Особенности правового регулирования отношений, возникающих при формировании целевого капитала, доверительном управлении имуществом, составляющим целевой капитал, использовании доходов, полученных от доверительного управления имуществом, составляющим целевой капитал, устанавливаются иными федеральными </w:t>
      </w:r>
      <w:hyperlink r:id="rId14" w:history="1">
        <w:r>
          <w:rPr>
            <w:color w:val="0000FF"/>
          </w:rPr>
          <w:t>законами</w:t>
        </w:r>
      </w:hyperlink>
      <w:r>
        <w:t>.</w:t>
      </w:r>
    </w:p>
    <w:p w:rsidR="00E469B2" w:rsidRDefault="00E469B2">
      <w:pPr>
        <w:pStyle w:val="ConsPlusNormal"/>
        <w:jc w:val="both"/>
      </w:pPr>
      <w:r>
        <w:t xml:space="preserve">(абзац введен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30.12.2006 N 276-ФЗ)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jc w:val="center"/>
        <w:outlineLvl w:val="0"/>
      </w:pPr>
      <w:r>
        <w:t>Раздел I. ОБЩИЕ ПОЛОЖЕНИЯ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1. Благотворительная деятельность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Под благотворительной деятельностью понимается добровольная деятельность граждан и юридических лиц по бескорыстной (безвозмездной или на льготных условиях) передаче гражданам или юридическим лицам имущества, в том числе денежных средств, бескорыстному выполнению работ, предоставлению услуг, оказанию иной поддержки.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bookmarkStart w:id="0" w:name="P31"/>
      <w:bookmarkEnd w:id="0"/>
      <w:r>
        <w:t>Статья 2. Цели благотворительной деятельности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1. Благотворительная деятельность осуществляется в целях: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социальной поддержки и защиты граждан, включая улучшение материального положения малообеспеченных, социальную реабилитацию безработных, инвалидов и иных лиц, которые в силу своих физических или интеллектуальных особенностей, иных обстоятельств не способны самостоятельно реализовать свои права и законные интересы;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lastRenderedPageBreak/>
        <w:t>подготовки населения к преодолению последствий стихийных бедствий, экологических, промышленных или иных катастроф, к предотвращению несчастных случаев;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оказания помощи пострадавшим в результате стихийных бедствий, экологических, промышленных или иных катастроф, социальных, национальных, религиозных конфликтов, жертвам репрессий, беженцам и вынужденным переселенцам;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содействия укреплению мира, дружбы и согласия между народами, предотвращению социальных, национальных, религиозных конфликтов;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содействия укреплению престижа и роли семьи в обществе;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содействия защите материнства, детства и отцовства;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содействия деятельности в сфере образования, науки, культуры, искусства, просвещения, духовному развитию личности;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содействия деятельности в сфере профилактики и охраны здоровья граждан, а также пропаганды здорового образа жизни, улучшения морально-психологического состояния граждан;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содействия деятельности в области физической культуры и спорта (за исключением профессионального спорта);</w:t>
      </w:r>
    </w:p>
    <w:p w:rsidR="00E469B2" w:rsidRDefault="00E469B2">
      <w:pPr>
        <w:pStyle w:val="ConsPlusNormal"/>
        <w:jc w:val="both"/>
      </w:pPr>
      <w:r>
        <w:t xml:space="preserve">(в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05.05.2014 N 103-ФЗ)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охраны окружающей среды и защиты животных;</w:t>
      </w:r>
    </w:p>
    <w:p w:rsidR="00E469B2" w:rsidRDefault="00E469B2">
      <w:pPr>
        <w:pStyle w:val="ConsPlusNormal"/>
        <w:jc w:val="both"/>
      </w:pPr>
      <w:r>
        <w:t xml:space="preserve">(в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30.12.2008 N 309-ФЗ)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охраны и должного содержания зданий, объектов и территорий, имеющих историческое, культовое, культурное или природоохранное значение, и мест захоронения;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подготовки населения в области защиты от чрезвычайных ситуаций, пропаганды знаний в области защиты населения и территорий от чрезвычайных ситуаций и обеспечения пожарной безопасности;</w:t>
      </w:r>
    </w:p>
    <w:p w:rsidR="00E469B2" w:rsidRDefault="00E469B2">
      <w:pPr>
        <w:pStyle w:val="ConsPlusNormal"/>
        <w:jc w:val="both"/>
      </w:pPr>
      <w:r>
        <w:t xml:space="preserve">(абзац введен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социальной реабилитации детей-сирот, детей, оставшихся без попечения родителей, безнадзорных детей, детей, находящихся в трудной жизненной ситуации;</w:t>
      </w:r>
    </w:p>
    <w:p w:rsidR="00E469B2" w:rsidRDefault="00E469B2">
      <w:pPr>
        <w:pStyle w:val="ConsPlusNormal"/>
        <w:jc w:val="both"/>
      </w:pPr>
      <w:r>
        <w:t xml:space="preserve">(абзац введен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оказания бесплатной юридической помощи и правового просвещения населения;</w:t>
      </w:r>
    </w:p>
    <w:p w:rsidR="00E469B2" w:rsidRDefault="00E469B2">
      <w:pPr>
        <w:pStyle w:val="ConsPlusNormal"/>
        <w:jc w:val="both"/>
      </w:pPr>
      <w:r>
        <w:t xml:space="preserve">(абзац введен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содействия добровольческой деятельности;</w:t>
      </w:r>
    </w:p>
    <w:p w:rsidR="00E469B2" w:rsidRDefault="00E469B2">
      <w:pPr>
        <w:pStyle w:val="ConsPlusNormal"/>
        <w:jc w:val="both"/>
      </w:pPr>
      <w:r>
        <w:t xml:space="preserve">(абзац введен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участия в деятельности по профилактике безнадзорности и правонарушений несовершеннолетних;</w:t>
      </w:r>
    </w:p>
    <w:p w:rsidR="00E469B2" w:rsidRDefault="00E469B2">
      <w:pPr>
        <w:pStyle w:val="ConsPlusNormal"/>
        <w:jc w:val="both"/>
      </w:pPr>
      <w:r>
        <w:t xml:space="preserve">(абзац введен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содействия развитию научно-технического, художественного творчества детей и молодежи;</w:t>
      </w:r>
    </w:p>
    <w:p w:rsidR="00E469B2" w:rsidRDefault="00E469B2">
      <w:pPr>
        <w:pStyle w:val="ConsPlusNormal"/>
        <w:jc w:val="both"/>
      </w:pPr>
      <w:r>
        <w:t xml:space="preserve">(абзац введен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содействия патриотическому, духовно-нравственному воспитанию детей и молодежи;</w:t>
      </w:r>
    </w:p>
    <w:p w:rsidR="00E469B2" w:rsidRDefault="00E469B2">
      <w:pPr>
        <w:pStyle w:val="ConsPlusNormal"/>
        <w:jc w:val="both"/>
      </w:pPr>
      <w:r>
        <w:t xml:space="preserve">(абзац введен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поддержки общественно значимых молодежных инициатив, проектов, детского и молодежного движения, детских и молодежных организаций;</w:t>
      </w:r>
    </w:p>
    <w:p w:rsidR="00E469B2" w:rsidRDefault="00E469B2">
      <w:pPr>
        <w:pStyle w:val="ConsPlusNormal"/>
        <w:jc w:val="both"/>
      </w:pPr>
      <w:r>
        <w:lastRenderedPageBreak/>
        <w:t xml:space="preserve">(абзац введен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содействия деятельности по производству и (или) распространению социальной рекламы;</w:t>
      </w:r>
    </w:p>
    <w:p w:rsidR="00E469B2" w:rsidRDefault="00E469B2">
      <w:pPr>
        <w:pStyle w:val="ConsPlusNormal"/>
        <w:jc w:val="both"/>
      </w:pPr>
      <w:r>
        <w:t xml:space="preserve">(абзац введен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содействия профилактике социально опасных форм поведения граждан.</w:t>
      </w:r>
    </w:p>
    <w:p w:rsidR="00E469B2" w:rsidRDefault="00E469B2">
      <w:pPr>
        <w:pStyle w:val="ConsPlusNormal"/>
        <w:jc w:val="both"/>
      </w:pPr>
      <w:r>
        <w:t xml:space="preserve">(абзац введен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Направление денежных и других материальных средств, оказание помощи в иных формах коммерческим организациям, а также поддержка политических партий, движений, групп и кампаний благотворительной деятельностью не являются.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Проводить одновременно с благотворительной деятельностью предвыборную агитацию, агитацию по вопросам референдума запрещается.</w:t>
      </w:r>
    </w:p>
    <w:p w:rsidR="00E469B2" w:rsidRDefault="00E469B2">
      <w:pPr>
        <w:pStyle w:val="ConsPlusNormal"/>
        <w:jc w:val="both"/>
      </w:pPr>
      <w:r>
        <w:t xml:space="preserve">(п. 3 введен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04.07.2003 N 94-ФЗ)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3. Законодательство о благотворительной деятельности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 xml:space="preserve">1. Законодательство о благотворительной деятельности состоит из соответствующих положений </w:t>
      </w:r>
      <w:hyperlink r:id="rId29" w:history="1">
        <w:r>
          <w:rPr>
            <w:color w:val="0000FF"/>
          </w:rPr>
          <w:t>Конституции</w:t>
        </w:r>
      </w:hyperlink>
      <w:r>
        <w:t xml:space="preserve"> Российской Федерации, Гражданского </w:t>
      </w:r>
      <w:hyperlink r:id="rId30" w:history="1">
        <w:r>
          <w:rPr>
            <w:color w:val="0000FF"/>
          </w:rPr>
          <w:t>кодекса</w:t>
        </w:r>
      </w:hyperlink>
      <w:r>
        <w:t xml:space="preserve"> Российской Федерации, настоящего Федерального закона, иных федеральных законов и законов субъектов Российской Федерации.</w:t>
      </w:r>
    </w:p>
    <w:p w:rsidR="00E469B2" w:rsidRDefault="00E469B2">
      <w:pPr>
        <w:pStyle w:val="ConsPlusNormal"/>
        <w:jc w:val="both"/>
      </w:pPr>
      <w:r>
        <w:t xml:space="preserve">(в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04.07.2003 N 94-ФЗ)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Законодательство о благотворительной деятельности не распространяется на отношения, возникающие при формировании целевого капитала, доверительном управлении имуществом, составляющим целевой капитал, использовании доходов, полученных от доверительного управления имуществом, составляющим целевой капитал.</w:t>
      </w:r>
    </w:p>
    <w:p w:rsidR="00E469B2" w:rsidRDefault="00E469B2">
      <w:pPr>
        <w:pStyle w:val="ConsPlusNormal"/>
        <w:jc w:val="both"/>
      </w:pPr>
      <w:r>
        <w:t xml:space="preserve">(абзац введен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от 30.12.2006 N 276-ФЗ)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Содержащиеся в других законах нормы, регулирующие благотворительную деятельность, не должны противоречить настоящему Федеральному закону.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Осуществление благотворительной деятельности гражданами и юридическими лицами в период избирательной кампании, кампании референдума регулируется настоящим Федеральным законом, а также законодательством Российской Федерации о выборах и референдумах.</w:t>
      </w:r>
    </w:p>
    <w:p w:rsidR="00E469B2" w:rsidRDefault="00E469B2">
      <w:pPr>
        <w:pStyle w:val="ConsPlusNormal"/>
        <w:jc w:val="both"/>
      </w:pPr>
      <w:r>
        <w:t xml:space="preserve">(абзац введен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04.07.2003 N 94-ФЗ)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Если международным договором Российской Федерации установлены иные правила, чем предусмотренные настоящим Федеральным законом, применяются правила международного договора Российской Федерации.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4. Право на осуществление благотворительной деятельности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1. Граждане и юридические лица вправе беспрепятственно осуществлять благотворительную деятельность на основе добровольности и свободы выбора ее целей.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Граждане и юридические лица вправе свободно осуществлять благотворительную деятельность индивидуально или объединившись, с образованием или без образования благотворительной организации.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Никто не вправе ограничивать свободу выбора установленных настоящим Федеральным законом целей благотворительной деятельности и форм ее осуществления.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5. Участники благотворительной деятельности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lastRenderedPageBreak/>
        <w:t>Под участниками благотворительной деятельности для целей настоящего Федерального закона понимаются граждане и юридические лица, осуществляющие благотворительную деятельность, в том числе путем поддержки существующей или создания новой благотворительной организации, а также граждане и юридические лица, в интересах которых осуществляется благотворительная деятельность: благотворители, добровольцы, благополучатели.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Благотворители - лица, осуществляющие благотворительные пожертвования в формах: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бескорыстной (безвозмездной или на льготных условиях) передачи в собственность имущества, в том числе денежных средств и (или) объектов интеллектуальной собственности;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бескорыстного (безвозмездного или на льготных условиях) наделения правами владения, пользования и распоряжения любыми объектами права собственности;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бескорыстного (безвозмездного или на льготных условиях) выполнения работ, предоставления услуг.</w:t>
      </w:r>
    </w:p>
    <w:p w:rsidR="00E469B2" w:rsidRDefault="00E469B2">
      <w:pPr>
        <w:pStyle w:val="ConsPlusNormal"/>
        <w:jc w:val="both"/>
      </w:pPr>
      <w:r>
        <w:t xml:space="preserve">(в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23.12.2010 N 383-ФЗ)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Благотворители вправе определять цели и порядок использования своих пожертвований.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Добровольцы - физические лица, осуществляющие благотворительную деятельность в форме безвозмездного выполнения работ, оказания услуг (добровольческой деятельности).</w:t>
      </w:r>
    </w:p>
    <w:p w:rsidR="00E469B2" w:rsidRDefault="00E469B2">
      <w:pPr>
        <w:pStyle w:val="ConsPlusNormal"/>
        <w:jc w:val="both"/>
      </w:pPr>
      <w:r>
        <w:t xml:space="preserve">(часть четвертая в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23.12.2010 N 383-ФЗ)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Благополучатели - лица, получающие благотворительные пожертвования от благотворителей, помощь добровольцев.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6. Благотворительная организация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1. Благотворительной организацией является неправительственная (негосударственная и немуниципальная) некоммерческая организация, созданная для реализации предусмотренных настоящим Федеральным законом целей путем осуществления благотворительной деятельности в интересах общества в целом или отдельных категорий лиц.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При превышении доходов благотворительной организации над ее расходами сумма превышения не подлежит распределению между ее учредителями (членами), а направляется на реализацию целей, ради которых эта благотворительная организация создана.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7. Формы благотворительных организаций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Благотворительные организации создаются в формах общественных организаций (объединений), фондов, учреждений и в иных формах, предусмотренных федеральными законами для благотворительных организаций.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Благотворительная организация может создаваться в форме учреждения, если ее учредителем является благотворительная организация.</w:t>
      </w:r>
    </w:p>
    <w:p w:rsidR="00E469B2" w:rsidRDefault="00E469B2">
      <w:pPr>
        <w:pStyle w:val="ConsPlusNormal"/>
        <w:ind w:firstLine="540"/>
        <w:jc w:val="both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7.1. Правовые условия осуществления добровольцами благотворительной деятельности</w:t>
      </w:r>
    </w:p>
    <w:p w:rsidR="00E469B2" w:rsidRDefault="00E469B2">
      <w:pPr>
        <w:pStyle w:val="ConsPlusNormal"/>
        <w:ind w:firstLine="540"/>
        <w:jc w:val="both"/>
      </w:pPr>
    </w:p>
    <w:p w:rsidR="00E469B2" w:rsidRDefault="00E469B2">
      <w:pPr>
        <w:pStyle w:val="ConsPlusNormal"/>
        <w:ind w:firstLine="540"/>
        <w:jc w:val="both"/>
      </w:pPr>
      <w:r>
        <w:t xml:space="preserve">(введена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469B2" w:rsidRDefault="00E469B2">
      <w:pPr>
        <w:pStyle w:val="ConsPlusNormal"/>
        <w:ind w:firstLine="540"/>
        <w:jc w:val="both"/>
      </w:pPr>
    </w:p>
    <w:p w:rsidR="00E469B2" w:rsidRDefault="00E469B2">
      <w:pPr>
        <w:pStyle w:val="ConsPlusNormal"/>
        <w:ind w:firstLine="540"/>
        <w:jc w:val="both"/>
      </w:pPr>
      <w:r>
        <w:t xml:space="preserve">1. Условия осуществления добровольцем благотворительной деятельности от своего имени могут быть закреплены в гражданско-правовом договоре, который заключается между </w:t>
      </w:r>
      <w:r>
        <w:lastRenderedPageBreak/>
        <w:t>добровольцем и благополучателем и предметом которого являются безвозмездное выполнение добровольцем работ и (или) оказание услуг в интересах благополучателя.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Условия участия добровольца в благотворительной деятельности юридического лица могут быть закреплены в гражданско-правовом договоре, который заключается между этим юридическим лицом и добровольцем и предметом которого являются безвозмездное выполнение добровольцем работ и (или) оказание услуг в рамках благотворительной деятельности этого юридического лица.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Договоры, указанные в пунктах 1 и 2 настоящей статьи, могут предусматривать возмещение связанных с их исполнением расходов добровольцев на наем жилого помещения, проезд до места назначения и обратно, питание, оплату средств индивидуальной защиты, уплату страховых взносов на добровольное медицинское страхование добровольцев при осуществлении ими добровольческой деятельности. В этом случае соответствующий договор должен быть заключен в письменной форме.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jc w:val="center"/>
        <w:outlineLvl w:val="0"/>
      </w:pPr>
      <w:r>
        <w:t>Раздел II. ПОРЯДОК СОЗДАНИЯ И ПРЕКРАЩЕНИЯ ДЕЯТЕЛЬНОСТИ</w:t>
      </w:r>
    </w:p>
    <w:p w:rsidR="00E469B2" w:rsidRDefault="00E469B2">
      <w:pPr>
        <w:pStyle w:val="ConsPlusTitle"/>
        <w:jc w:val="center"/>
      </w:pPr>
      <w:r>
        <w:t>БЛАГОТВОРИТЕЛЬНОЙ ОРГАНИЗАЦИИ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8. Учредители благотворительной организации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Учредителями благотворительной организации в зависимости от ее формы могут выступать физические и (или) юридические лица. Органы государственной власти и органы местного самоуправления, а также государственные и муниципальные унитарные предприятия, государственные и муниципальные учреждения не могут выступать учредителями благотворительной организации.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9. Государственная регистрация благотворительной организации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 xml:space="preserve">1. Государственная регистрация благотворительной организации осуществляется в </w:t>
      </w:r>
      <w:hyperlink r:id="rId37" w:history="1">
        <w:r>
          <w:rPr>
            <w:color w:val="0000FF"/>
          </w:rPr>
          <w:t>порядке</w:t>
        </w:r>
      </w:hyperlink>
      <w:r>
        <w:t>, установленном федеральными законами.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Не допускается отказ в государственной регистрации благотворительной организации в связи с предоставлением ей юридического адреса гражданином по месту его жительства.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Решение об отказе в государственной регистрации благотворительной организации, а также уклонение от такой регистрации могут быть обжалованы в судебном порядке.</w:t>
      </w:r>
    </w:p>
    <w:p w:rsidR="00E469B2" w:rsidRDefault="00E469B2">
      <w:pPr>
        <w:pStyle w:val="ConsPlusNormal"/>
        <w:jc w:val="both"/>
      </w:pPr>
      <w:r>
        <w:t xml:space="preserve">(в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10. Высший орган управления благотворительной организацией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1. Высшим органом управления благотворительной организацией является ее коллегиальный орган, формируемый в порядке, предусмотренном уставом благотворительной организации.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К компетенции высшего органа управления благотворительной организацией относятся: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изменение устава благотворительной организации;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образование исполнительных органов благотворительной организации, ее контрольно-ревизионных органов и досрочное прекращение их полномочий;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утверждение благотворительных программ;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 xml:space="preserve">утверждение годового плана, бюджета благотворительной организации и ее годового </w:t>
      </w:r>
      <w:r>
        <w:lastRenderedPageBreak/>
        <w:t>отчета;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принятие решений о создании коммерческих и некоммерческих организаций, об участии в таких организациях, открытии филиалов и представительств;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принятие решений о реорганизации и ликвидации благотворительной организации (за исключением благотворительного фонда).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Члены высшего органа управления благотворительной организацией выполняют свои обязанности в этом органе в качестве добровольцев. В составе высшего органа управления благотворительной организацией может быть не более одного работника ее исполнительных органов (с правом либо без права решающего голоса).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4. Члены высшего органа управления благотворительной организацией и должностные лица благотворительной организации не вправе занимать штатные должности в администрации коммерческих и некоммерческих организаций, учредителем (участником) которых является эта благотворительная организация.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11. Реорганизация и ликвидация благотворительной организации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1. Реорганизация и ликвидация благотворительной организации осуществляются в установленном законом порядке.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Благотворительная организация не может быть реорганизована в хозяйственное товарищество или общество.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При ликвидации благотворительной организации ее имущество, оставшееся после удовлетворения требований кредиторов, используется на благотворительные цели в порядке, предусмотренном уставом, или по решению ликвидационной комиссии, если порядок использования имущества благотворительной организации не предусмотрен в ее уставе или если иное не установлено федеральным законом.</w:t>
      </w:r>
    </w:p>
    <w:p w:rsidR="00E469B2" w:rsidRDefault="00E469B2">
      <w:pPr>
        <w:pStyle w:val="ConsPlusNormal"/>
        <w:jc w:val="both"/>
      </w:pPr>
      <w:r>
        <w:t xml:space="preserve">(в ред.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от 25.07.2002 N 112-ФЗ)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jc w:val="center"/>
        <w:outlineLvl w:val="0"/>
      </w:pPr>
      <w:r>
        <w:t>Раздел III. УСЛОВИЯ И ПОРЯДОК ОСУЩЕСТВЛЕНИЯ ДЕЯТЕЛЬНОСТИ</w:t>
      </w:r>
    </w:p>
    <w:p w:rsidR="00E469B2" w:rsidRDefault="00E469B2">
      <w:pPr>
        <w:pStyle w:val="ConsPlusTitle"/>
        <w:jc w:val="center"/>
      </w:pPr>
      <w:r>
        <w:t>БЛАГОТВОРИТЕЛЬНОЙ ОРГАНИЗАЦИИ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bookmarkStart w:id="1" w:name="P156"/>
      <w:bookmarkEnd w:id="1"/>
      <w:r>
        <w:t>Статья 12. Деятельность благотворительной организации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 xml:space="preserve">1. Благотворительная организация вправе осуществлять благотворительную деятельность, направленную на достижение целей, ради которых она создана, а также благотворительную деятельность, направленную на достижение предусмотренных настоящим Федеральным </w:t>
      </w:r>
      <w:hyperlink w:anchor="P31" w:history="1">
        <w:r>
          <w:rPr>
            <w:color w:val="0000FF"/>
          </w:rPr>
          <w:t>законом</w:t>
        </w:r>
      </w:hyperlink>
      <w:r>
        <w:t xml:space="preserve"> целей.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Благотворительная организация вправе заниматься деятельностью по привлечению ресурсов и ведению внереализационных операций.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Благотворительная организация вправе осуществлять предпринимательскую деятельность только для достижения целей, ради которых она создана, и соответствующую этим целям.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4. Для создания материальных условий реализации благотворительных целей благотворительная организация вправе учреждать хозяйственные общества. Не допускается участие благотворительной организации в хозяйственных обществах совместно с другими лицами.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5. Благотворительная организация не вправе расходовать свои средства и использовать свое имущество для поддержки политических партий, движений, групп и кампаний.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13. Филиалы и представительства благотворительной организации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 xml:space="preserve">1. Благотворительная организация вправе создавать филиалы и открывать представительства на территории Российской Федерации с соблюдением требований </w:t>
      </w:r>
      <w:hyperlink r:id="rId40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Создание российской благотворительной организацией филиалов и открытие представительств на территориях иностранных государств осуществляются в соответствии с законодательством этих государств, если иное не предусмотрено международными договорами Российской Федерации.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Филиалы и представительства не являются юридическими лицами, наделяются имуществом создавшей их благотворительной организацией и действуют на основании утвержденных ею положений. Имущество филиалов и представительств учитывается на их отдельном балансе и на балансе создавшей их благотворительной организации.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4. Руководители филиалов и представительств назначаются высшим органом управления благотворительной организацией и действуют на основании доверенности, выданной благотворительной организацией.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5. Филиалы и представительства осуществляют деятельность от имени создавшей их благотворительной организации. Ответственность за деятельность филиалов и представительств несет создавшая их благотворительная организация.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14. Объединения (ассоциации и союзы) благотворительных организаций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1. Благотворительные организации могут объединяться в ассоциации и союзы, создаваемые на договорной основе, для расширения своих возможностей в реализации уставных целей.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Объединение (ассоциация, союз) благотворительных организаций является некоммерческой организацией.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Члены объединения (ассоциации, союза) благотворительных организаций сохраняют свою самостоятельность и права юридического лица.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4. Объединение (ассоциация, союз) благотворительных организаций не отвечает по обязательствам своих членов. Члены объединения (ассоциации, союза) благотворительных организаций несут субсидиарную ответственность по его обязательствам в размере и в порядке, предусмотренных учредительными документами объединения (ассоциации, союза) благотворительных организаций.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15. Источники формирования имущества благотворительной организации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Источниками формирования имущества благотворительной организации могут являться: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взносы учредителей благотворительной организации;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членские взносы (для благотворительных организаций, основанных на членстве);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благотворительные пожертвования, в том числе носящие целевой характер (благотворительные гранты), предоставляемые гражданами и юридическими лицами в денежной или натуральной форме;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доходы от внереализационных операций, включая доходы от ценных бумаг;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lastRenderedPageBreak/>
        <w:t>поступления от деятельности по привлечению ресурсов (проведение кампаний по привлечению благотворителей и добровольцев, включая организацию развлекательных, культурных, спортивных и иных массовых мероприятий, проведение кампаний по сбору благотворительных пожертвований, проведение лотерей и аукционов в соответствии с законодательством Российской Федерации, реализацию имущества и пожертвований, поступивших от благотворителей, в соответствии с их пожеланиями);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доходы от разрешенной законом предпринимательской деятельности;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 xml:space="preserve">абзац утратил силу. - Федеральный </w:t>
      </w:r>
      <w:hyperlink r:id="rId41" w:history="1">
        <w:r>
          <w:rPr>
            <w:color w:val="0000FF"/>
          </w:rPr>
          <w:t>закон</w:t>
        </w:r>
      </w:hyperlink>
      <w:r>
        <w:t xml:space="preserve"> от 22.08.2004 N 122-ФЗ;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доходы от деятельности хозяйственных обществ, учрежденных благотворительной организацией;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труд добровольцев;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иные не запрещенные законом источники.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16. Имущество благотворительной организации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1. В собственности или на ином вещном праве благотворительной организации могут находиться: здания, сооружения, оборудование, денежные средства, ценные бумаги, информационные ресурсы, другое имущество, если иное не предусмотрено федеральными законами; результаты интеллектуальной деятельности.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Благотворительная организация может совершать в отношении находящегося в ее собственности или на ином вещном праве имущества любые сделки, не противоречащие законодательству Российской Федерации, уставу этой организации, пожеланиям благотворителя.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Благотворительная организация не вправе использовать на оплату труда административно-управленческого персонала более 20 процентов финансовых средств, расходуемых этой организацией за финансовый год. Данное ограничение не распространяется на оплату труда лиц, участвующих в реализации благотворительных программ.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4. В случае, если благотворителем или благотворительной программой не установлено иное, не менее 80 процентов благотворительного пожертвования в денежной форме должно быть использовано на благотворительные цели в течение года с момента получения благотворительной организацией этого пожертвования. Благотворительные пожертвования в натуральной форме направляются на благотворительные цели в течение одного года с момента их получения, если иное не установлено благотворителем или благотворительной программой.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5. Имущество благотворительной организации не может быть передано (в формах продажи, оплаты товаров, работ, услуг и в других формах) учредителям (членам) этой организации на более выгодных для них условиях, чем для других лиц.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17. Благотворительная программа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1. Благотворительной программой является комплекс мероприятий, утвержденных высшим органом управления благотворительной организацией и направленных на решение конкретных задач, соответствующих уставным целям этой организации.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Благотворительная программа включает смету предполагаемых поступлений и планируемых расходов (включая оплату труда лиц, участвующих в реализации благотворительной программы), устанавливает этапы и сроки ее реализации.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На финансирование благотворительных программ (включая расходы на их материально-</w:t>
      </w:r>
      <w:r>
        <w:lastRenderedPageBreak/>
        <w:t>техническое, организационное и иное обеспечение, на оплату труда лиц, участвующих в реализации благотворительных программ, и другие расходы, связанные с реализацией благотворительных программ) должно быть использовано не менее 80 процентов поступивших за финансовый год доходов от внереализационных операций, поступлений от учрежденных благотворительной организацией хозяйственных обществ и доходов от разрешенной законом предпринимательской деятельности. При реализации долгосрочных благотворительных программ поступившие средства используются в сроки, установленные этими программами.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jc w:val="center"/>
        <w:outlineLvl w:val="0"/>
      </w:pPr>
      <w:r>
        <w:t>Раздел IV. ГОСУДАРСТВЕННЫЕ ГАРАНТИИ</w:t>
      </w:r>
    </w:p>
    <w:p w:rsidR="00E469B2" w:rsidRDefault="00E469B2">
      <w:pPr>
        <w:pStyle w:val="ConsPlusTitle"/>
        <w:jc w:val="center"/>
      </w:pPr>
      <w:r>
        <w:t>БЛАГОТВОРИТЕЛЬНОЙ ДЕЯТЕЛЬНОСТИ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18. Поддержка благотворительной деятельности органами государственной власти и органами местного самоуправления</w:t>
      </w:r>
    </w:p>
    <w:p w:rsidR="00E469B2" w:rsidRDefault="00E469B2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469B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469B2" w:rsidRDefault="00E469B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469B2" w:rsidRDefault="00E469B2">
            <w:pPr>
              <w:pStyle w:val="ConsPlusNormal"/>
              <w:jc w:val="both"/>
            </w:pPr>
            <w:hyperlink r:id="rId42" w:history="1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Президента РФ от 30.09.2015 N 491 с 1 января 2016 года учреждена ежегодная Государственная премия Российской Федерации за выдающиеся достижения в области благотворительной деятельности и утверждено </w:t>
            </w:r>
            <w:hyperlink r:id="rId43" w:history="1">
              <w:r>
                <w:rPr>
                  <w:color w:val="0000FF"/>
                </w:rPr>
                <w:t>Положение</w:t>
              </w:r>
            </w:hyperlink>
            <w:r>
              <w:rPr>
                <w:color w:val="392C69"/>
              </w:rPr>
              <w:t xml:space="preserve"> о ней.</w:t>
            </w:r>
          </w:p>
        </w:tc>
      </w:tr>
    </w:tbl>
    <w:p w:rsidR="00E469B2" w:rsidRDefault="00E469B2">
      <w:pPr>
        <w:pStyle w:val="ConsPlusNormal"/>
        <w:spacing w:before="220"/>
        <w:ind w:firstLine="540"/>
        <w:jc w:val="both"/>
      </w:pPr>
      <w:r>
        <w:t>1. Гарантируется и обеспечивается защита предусмотренных законодательством Российской Федерации прав и законных интересов граждан и юридических лиц - участников благотворительной деятельности.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Должностные лица, препятствующие реализации прав граждан и юридических лиц на осуществление благотворительной деятельности, несут ответственность в соответствии с законодательством Российской Федерации.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 xml:space="preserve">3 - 6. Утратили силу. - Федеральный </w:t>
      </w:r>
      <w:hyperlink r:id="rId44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7. Органы государственной власти и органы местного самоуправления вправе осуществлять поддержку благотворительной деятельности в порядке и в формах, которые не противоречат законодательству Российской Федерации.</w:t>
      </w:r>
    </w:p>
    <w:p w:rsidR="00E469B2" w:rsidRDefault="00E469B2">
      <w:pPr>
        <w:pStyle w:val="ConsPlusNormal"/>
        <w:jc w:val="both"/>
      </w:pPr>
      <w:r>
        <w:t xml:space="preserve">(п. 7 введен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23.12.2010 N 383-ФЗ)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19. Контроль за осуществлением благотворительной деятельности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1. Благотворительная организация ведет бухгалтерский учет и отчетность в порядке, установленном законодательством Российской Федерации.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Орган, принявший решение о государственной регистрации благотворительной организации, осуществляет контроль за соответствием ее деятельности целям, ради которых она создана. Благотворительная организация ежегодно представляет в орган, принявший решение о ее государственной регистрации, отчет о своей деятельности, содержащий сведения о:</w:t>
      </w:r>
    </w:p>
    <w:p w:rsidR="00E469B2" w:rsidRDefault="00E469B2">
      <w:pPr>
        <w:pStyle w:val="ConsPlusNormal"/>
        <w:jc w:val="both"/>
      </w:pPr>
      <w:r>
        <w:t xml:space="preserve">(в ред. Федерального </w:t>
      </w:r>
      <w:hyperlink r:id="rId46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финансово-хозяйственной деятельности, подтверждающие соблюдение требований настоящего Федерального закона по использованию имущества и расходованию средств благотворительной организации;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персональном составе высшего органа управления благотворительной организацией;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составе и содержании благотворительных программ благотворительной организации (перечень и описание указанных программ);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содержании и результатах деятельности благотворительной организации;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lastRenderedPageBreak/>
        <w:t>нарушениях требований настоящего Федерального закона, выявленных в результате проверок, проведенных налоговыми органами, и принятых мерах по их устранению.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Ежегодный отчет представляется благотворительной организацией в орган, принявший решение о ее государственной регистрации, в тот же срок, что и годовой отчет о финансово-хозяйственной деятельности, представляемый в налоговые органы.</w:t>
      </w:r>
    </w:p>
    <w:p w:rsidR="00E469B2" w:rsidRDefault="00E469B2">
      <w:pPr>
        <w:pStyle w:val="ConsPlusNormal"/>
        <w:jc w:val="both"/>
      </w:pPr>
      <w:r>
        <w:t xml:space="preserve">(п. 3 в ред. Федерального </w:t>
      </w:r>
      <w:hyperlink r:id="rId47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4. Орган, принявший решение о государственной регистрации благотворительной организации, обеспечивает открытый доступ, включая доступ средств массовой информации, к полученным им ежегодным отчетам данной благотворительной организации.</w:t>
      </w:r>
    </w:p>
    <w:p w:rsidR="00E469B2" w:rsidRDefault="00E469B2">
      <w:pPr>
        <w:pStyle w:val="ConsPlusNormal"/>
        <w:jc w:val="both"/>
      </w:pPr>
      <w:r>
        <w:t xml:space="preserve">(в ред. Федерального </w:t>
      </w:r>
      <w:hyperlink r:id="rId48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5. Благотворительная организация обеспечивает открытый доступ, включая доступ средств массовой информации, к своим ежегодным отчетам.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6. Средства, затраченные на публикацию ежегодного отчета и информации о деятельности благотворительной организации, засчитываются в качестве расходов на благотворительные цели.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7. Сведения о размерах и структуре доходов благотворительной организации, а также сведения о размерах ее имущества, ее расходах, численности работников, об оплате их труда и о привлечении добровольцев не могут составлять коммерческую тайну.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 xml:space="preserve">8. Налоговые органы осуществляют контроль за источниками доходов благотворительных организаций, размерами получаемых ими средств и уплатой налогов в соответствии с </w:t>
      </w:r>
      <w:hyperlink r:id="rId4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налогах.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20. Ответственность благотворительной организации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1. В случаях нарушения настоящего Федерального закона благотворительная организация несет ответственность в соответствии с законодательством Российской Федерации.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В случае совершения благотворительной организацией действий, противоречащих ее целям, а также настоящему Федеральному закону, орган, принявший решение о государственной регистрации данной благотворительной организации, может направить ей предупреждение в письменной форме, которое может быть обжаловано благотворительной организацией в судебном порядке.</w:t>
      </w:r>
    </w:p>
    <w:p w:rsidR="00E469B2" w:rsidRDefault="00E469B2">
      <w:pPr>
        <w:pStyle w:val="ConsPlusNormal"/>
        <w:jc w:val="both"/>
      </w:pPr>
      <w:r>
        <w:t xml:space="preserve">(в ред. Федерального </w:t>
      </w:r>
      <w:hyperlink r:id="rId50" w:history="1">
        <w:r>
          <w:rPr>
            <w:color w:val="0000FF"/>
          </w:rPr>
          <w:t>закона</w:t>
        </w:r>
      </w:hyperlink>
      <w:r>
        <w:t xml:space="preserve"> от 21.03.2002 N 31-ФЗ)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В случае неоднократного предупреждения в письменной форме благотворительной организации она может быть ликвидирована в порядке, предусмотренном Гражданским кодексом Российской Федерации.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 xml:space="preserve">4. Все средства, полученные благотворительной организацией от осуществления предпринимательской деятельности в нарушение статьи </w:t>
      </w:r>
      <w:hyperlink w:anchor="P156" w:history="1">
        <w:r>
          <w:rPr>
            <w:color w:val="0000FF"/>
          </w:rPr>
          <w:t>12</w:t>
        </w:r>
      </w:hyperlink>
      <w:r>
        <w:t xml:space="preserve"> настоящего Федерального закона, взыскиваются в доход местного бюджета по месту нахождения благотворительной организации в порядке, определяемом законодательством Российской Федерации, и подлежат использованию на благотворительные цели в порядке, определяемом муниципальными органами социальной защиты.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5. Споры между благотворительной организацией и гражданами и юридическими лицами, перечислившими ей средства на благотворительные цели, об использовании этих средств рассматриваются в судебном порядке.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21. Осуществление международной благотворительной деятельности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lastRenderedPageBreak/>
        <w:t>1. Участники благотворительной деятельности вправе осуществлять международную благотворительную деятельность в порядке, установленном законодательством Российской Федерации и международными договорами Российской Федерации.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Международная благотворительная деятельность осуществляется путем участия в международных благотворительных проектах, участия в работе международных благотворительных организаций, взаимодействия с зарубежными партнерами в соответствующей сфере благотворительной деятельности, а также в любой иной форме, принятой в международной практике и не противоречащей законодательству Российской Федерации, нормам и принципам международного права.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Благотворительная организация вправе открывать счета в учреждениях банков других государств в соответствии с законодательством Российской Федерации.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4. Благотворительная организация имеет право на получение благотворительных пожертвований от иностранных граждан, лиц без гражданства, а также от иностранных и международных организаций. Использование указанных пожертвований осуществляется в порядке, установленном настоящим Федеральным законом.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22. Благотворительная деятельность иностранных граждан, лиц без гражданства, иностранных и международных организаций на территории Российской Федерации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Иностранные граждане, лица без гражданства, иностранные и международные организации имеют право выступать участниками благотворительной деятельности на территории Российской Федерации в соответствии с настоящим Федеральным законом.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jc w:val="center"/>
        <w:outlineLvl w:val="0"/>
      </w:pPr>
      <w:r>
        <w:t>Раздел V. ЗАКЛЮЧИТЕЛЬНЫЕ ПОЛОЖЕНИЯ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23. О вступлении в силу настоящего Федерального закона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1. Настоящий Федеральный закон вступает в силу со дня его официального опубликования.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2. Положения настоящего Федерального закона распространяются на благотворительные организации, созданные до вступления в силу настоящего Федерального закона.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3. Уставы благотворительных организаций, созданных до вступления в силу настоящего Федерального закона, действуют лишь в части, не противоречащей настоящему Федеральному закону.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24. О перерегистрации благотворительных организаций, созданных до вступления в силу настоящего Федерального закона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t>Уставы благотворительных организаций, созданных до вступления в силу настоящего Федерального закона, должны быть приведены в соответствие с настоящим Федеральным законом.</w:t>
      </w:r>
    </w:p>
    <w:p w:rsidR="00E469B2" w:rsidRDefault="00E469B2">
      <w:pPr>
        <w:pStyle w:val="ConsPlusNormal"/>
        <w:spacing w:before="220"/>
        <w:ind w:firstLine="540"/>
        <w:jc w:val="both"/>
      </w:pPr>
      <w:r>
        <w:t>Перерегистрация благотворительных организаций, созданных до вступления в силу настоящего Федерального закона, должна быть проведена до 1 июля 1999 года с освобождением таких организаций от регистрационного сбора. Благотворительные организации, не прошедшие перерегистрацию в течение указанного срока, подлежат ликвидации в судебном порядке по требованию регистрирующего органа.</w:t>
      </w:r>
    </w:p>
    <w:p w:rsidR="00E469B2" w:rsidRDefault="00E469B2">
      <w:pPr>
        <w:pStyle w:val="ConsPlusNormal"/>
      </w:pPr>
    </w:p>
    <w:p w:rsidR="00E469B2" w:rsidRDefault="00E469B2">
      <w:pPr>
        <w:pStyle w:val="ConsPlusTitle"/>
        <w:ind w:firstLine="540"/>
        <w:jc w:val="both"/>
        <w:outlineLvl w:val="1"/>
      </w:pPr>
      <w:r>
        <w:t>Статья 25. О приведении правовых актов в соответствие с настоящим Федеральным законом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ind w:firstLine="540"/>
        <w:jc w:val="both"/>
      </w:pPr>
      <w:r>
        <w:lastRenderedPageBreak/>
        <w:t>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законом.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  <w:jc w:val="right"/>
      </w:pPr>
      <w:r>
        <w:t>Президент</w:t>
      </w:r>
    </w:p>
    <w:p w:rsidR="00E469B2" w:rsidRDefault="00E469B2">
      <w:pPr>
        <w:pStyle w:val="ConsPlusNormal"/>
        <w:jc w:val="right"/>
      </w:pPr>
      <w:r>
        <w:t>Российской Федерации</w:t>
      </w:r>
    </w:p>
    <w:p w:rsidR="00E469B2" w:rsidRDefault="00E469B2">
      <w:pPr>
        <w:pStyle w:val="ConsPlusNormal"/>
        <w:jc w:val="right"/>
      </w:pPr>
      <w:r>
        <w:t>Б.ЕЛЬЦИН</w:t>
      </w:r>
    </w:p>
    <w:p w:rsidR="00E469B2" w:rsidRDefault="00E469B2">
      <w:pPr>
        <w:pStyle w:val="ConsPlusNormal"/>
      </w:pPr>
      <w:r>
        <w:t>Москва, Кремль</w:t>
      </w:r>
    </w:p>
    <w:p w:rsidR="00E469B2" w:rsidRDefault="00E469B2">
      <w:pPr>
        <w:pStyle w:val="ConsPlusNormal"/>
        <w:spacing w:before="220"/>
      </w:pPr>
      <w:r>
        <w:t>11 августа 1995 года</w:t>
      </w:r>
    </w:p>
    <w:p w:rsidR="00E469B2" w:rsidRDefault="00E469B2">
      <w:pPr>
        <w:pStyle w:val="ConsPlusNormal"/>
        <w:spacing w:before="220"/>
      </w:pPr>
      <w:r>
        <w:t>N 135-ФЗ</w:t>
      </w:r>
    </w:p>
    <w:p w:rsidR="00E469B2" w:rsidRDefault="00E469B2">
      <w:pPr>
        <w:pStyle w:val="ConsPlusNormal"/>
      </w:pPr>
    </w:p>
    <w:p w:rsidR="00E469B2" w:rsidRDefault="00E469B2">
      <w:pPr>
        <w:pStyle w:val="ConsPlusNormal"/>
      </w:pPr>
    </w:p>
    <w:p w:rsidR="00E469B2" w:rsidRDefault="00E469B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1717" w:rsidRDefault="00C61717">
      <w:bookmarkStart w:id="2" w:name="_GoBack"/>
      <w:bookmarkEnd w:id="2"/>
    </w:p>
    <w:sectPr w:rsidR="00C61717" w:rsidSect="0025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9B2"/>
    <w:rsid w:val="00101810"/>
    <w:rsid w:val="001E38BD"/>
    <w:rsid w:val="00201A06"/>
    <w:rsid w:val="002614A9"/>
    <w:rsid w:val="00266A6B"/>
    <w:rsid w:val="002713FE"/>
    <w:rsid w:val="002847DA"/>
    <w:rsid w:val="002E0377"/>
    <w:rsid w:val="002F34F1"/>
    <w:rsid w:val="0030068F"/>
    <w:rsid w:val="00327B3C"/>
    <w:rsid w:val="00344485"/>
    <w:rsid w:val="003A6B57"/>
    <w:rsid w:val="00535125"/>
    <w:rsid w:val="005511FD"/>
    <w:rsid w:val="00600D0C"/>
    <w:rsid w:val="00680DC6"/>
    <w:rsid w:val="006A5E64"/>
    <w:rsid w:val="006A7303"/>
    <w:rsid w:val="006C3640"/>
    <w:rsid w:val="007142FC"/>
    <w:rsid w:val="00782246"/>
    <w:rsid w:val="008E7884"/>
    <w:rsid w:val="008F571A"/>
    <w:rsid w:val="0091574F"/>
    <w:rsid w:val="00AF5FC0"/>
    <w:rsid w:val="00BB1E4D"/>
    <w:rsid w:val="00BF4ABF"/>
    <w:rsid w:val="00C03BE0"/>
    <w:rsid w:val="00C149C9"/>
    <w:rsid w:val="00C61717"/>
    <w:rsid w:val="00CD3B8D"/>
    <w:rsid w:val="00CE31EC"/>
    <w:rsid w:val="00D80B0F"/>
    <w:rsid w:val="00D9151C"/>
    <w:rsid w:val="00DE621E"/>
    <w:rsid w:val="00E039A5"/>
    <w:rsid w:val="00E469B2"/>
    <w:rsid w:val="00E77812"/>
    <w:rsid w:val="00EB7CD0"/>
    <w:rsid w:val="00EC6ADD"/>
    <w:rsid w:val="00FA3925"/>
    <w:rsid w:val="00FD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9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69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69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9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69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69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183F21DBD15826C46D5FD392E916EB5DCCB6AF1CDAA2C9951F86AC836710AEC5C8048369CD5AFEP2d5L" TargetMode="External"/><Relationship Id="rId18" Type="http://schemas.openxmlformats.org/officeDocument/2006/relationships/hyperlink" Target="consultantplus://offline/ref=F2183F21DBD15826C46D5FD392E916EB5ECAB5AF11D7A2C9951F86AC836710AEC5C8048369CD5AFFP2dDL" TargetMode="External"/><Relationship Id="rId26" Type="http://schemas.openxmlformats.org/officeDocument/2006/relationships/hyperlink" Target="consultantplus://offline/ref=F2183F21DBD15826C46D5FD392E916EB5ECAB5AF11D7A2C9951F86AC836710AEC5C8048369CD5AFFP2d4L" TargetMode="External"/><Relationship Id="rId39" Type="http://schemas.openxmlformats.org/officeDocument/2006/relationships/hyperlink" Target="consultantplus://offline/ref=F2183F21DBD15826C46D5FD392E916EB5DCEB4AF13D7A2C9951F86AC836710AEC5C8048369CD5AFBP2dB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2183F21DBD15826C46D5FD392E916EB5ECAB5AF11D7A2C9951F86AC836710AEC5C8048369CD5AFFP2d9L" TargetMode="External"/><Relationship Id="rId34" Type="http://schemas.openxmlformats.org/officeDocument/2006/relationships/hyperlink" Target="consultantplus://offline/ref=F2183F21DBD15826C46D5FD392E916EB5ECAB5AF11D7A2C9951F86AC836710AEC5C8048369CD5AFCP2dFL" TargetMode="External"/><Relationship Id="rId42" Type="http://schemas.openxmlformats.org/officeDocument/2006/relationships/hyperlink" Target="consultantplus://offline/ref=F2183F21DBD15826C46D5FD392E916EB5DC2B3A910DBA2C9951F86AC836710AEC5C8048369CD5AFEP2dAL" TargetMode="External"/><Relationship Id="rId47" Type="http://schemas.openxmlformats.org/officeDocument/2006/relationships/hyperlink" Target="consultantplus://offline/ref=F2183F21DBD15826C46D5FD392E916EB5ECBB0AF1CD9A2C9951F86AC836710AEC5C8048369CD5BF9P2d4L" TargetMode="External"/><Relationship Id="rId50" Type="http://schemas.openxmlformats.org/officeDocument/2006/relationships/hyperlink" Target="consultantplus://offline/ref=F2183F21DBD15826C46D5FD392E916EB5ECBB0AF1CD9A2C9951F86AC836710AEC5C8048369CD5BF6P2dFL" TargetMode="External"/><Relationship Id="rId7" Type="http://schemas.openxmlformats.org/officeDocument/2006/relationships/hyperlink" Target="consultantplus://offline/ref=F2183F21DBD15826C46D5FD392E916EB5DCEB4AF13D7A2C9951F86AC836710AEC5C8048369CD5AFBP2dBL" TargetMode="External"/><Relationship Id="rId12" Type="http://schemas.openxmlformats.org/officeDocument/2006/relationships/hyperlink" Target="consultantplus://offline/ref=F2183F21DBD15826C46D5FD392E916EB5ECAB5AF11D7A2C9951F86AC836710AEC5C8048369CD5AFEP2d4L" TargetMode="External"/><Relationship Id="rId17" Type="http://schemas.openxmlformats.org/officeDocument/2006/relationships/hyperlink" Target="consultantplus://offline/ref=F2183F21DBD15826C46D5FD392E916EB5DC3B2A913D8A2C9951F86AC836710AEC5C8048369CD5AF7P2dAL" TargetMode="External"/><Relationship Id="rId25" Type="http://schemas.openxmlformats.org/officeDocument/2006/relationships/hyperlink" Target="consultantplus://offline/ref=F2183F21DBD15826C46D5FD392E916EB5ECAB5AF11D7A2C9951F86AC836710AEC5C8048369CD5AFFP2d5L" TargetMode="External"/><Relationship Id="rId33" Type="http://schemas.openxmlformats.org/officeDocument/2006/relationships/hyperlink" Target="consultantplus://offline/ref=F2183F21DBD15826C46D5FD392E916EB5DC3B1AA16DBA2C9951F86AC836710AEC5C8048369CD5AFDP2dCL" TargetMode="External"/><Relationship Id="rId38" Type="http://schemas.openxmlformats.org/officeDocument/2006/relationships/hyperlink" Target="consultantplus://offline/ref=F2183F21DBD15826C46D5FD392E916EB5ECBB0AF1CD9A2C9951F86AC836710AEC5C8048369CD5BF9P2d8L" TargetMode="External"/><Relationship Id="rId46" Type="http://schemas.openxmlformats.org/officeDocument/2006/relationships/hyperlink" Target="consultantplus://offline/ref=F2183F21DBD15826C46D5FD392E916EB5ECBB0AF1CD9A2C9951F86AC836710AEC5C8048369CD5BF9P2dA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2183F21DBD15826C46D5FD392E916EB5DCCB6AF1CDAA2C9951F86AC836710AEC5C8048369CD5AFEP2d5L" TargetMode="External"/><Relationship Id="rId20" Type="http://schemas.openxmlformats.org/officeDocument/2006/relationships/hyperlink" Target="consultantplus://offline/ref=F2183F21DBD15826C46D5FD392E916EB5ECAB5AF11D7A2C9951F86AC836710AEC5C8048369CD5AFFP2dEL" TargetMode="External"/><Relationship Id="rId29" Type="http://schemas.openxmlformats.org/officeDocument/2006/relationships/hyperlink" Target="consultantplus://offline/ref=F2183F21DBD15826C46D5FD392E916EB5EC2B3AF1F89F5CBC44A88A98B3758BE8B8D098268C8P5dEL" TargetMode="External"/><Relationship Id="rId41" Type="http://schemas.openxmlformats.org/officeDocument/2006/relationships/hyperlink" Target="consultantplus://offline/ref=F2183F21DBD15826C46D5FD392E916EB5ECABDA31DDFA2C9951F86AC836710AEC5C8048369C853F8P2d8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2183F21DBD15826C46D5FD392E916EB5ECBB0AF1CD9A2C9951F86AC836710AEC5C8048369CD5BF9P2d9L" TargetMode="External"/><Relationship Id="rId11" Type="http://schemas.openxmlformats.org/officeDocument/2006/relationships/hyperlink" Target="consultantplus://offline/ref=F2183F21DBD15826C46D5FD392E916EB5DC3B2A913D8A2C9951F86AC836710AEC5C8048369CD5AF7P2dAL" TargetMode="External"/><Relationship Id="rId24" Type="http://schemas.openxmlformats.org/officeDocument/2006/relationships/hyperlink" Target="consultantplus://offline/ref=F2183F21DBD15826C46D5FD392E916EB5ECAB5AF11D7A2C9951F86AC836710AEC5C8048369CD5AFFP2dAL" TargetMode="External"/><Relationship Id="rId32" Type="http://schemas.openxmlformats.org/officeDocument/2006/relationships/hyperlink" Target="consultantplus://offline/ref=F2183F21DBD15826C46D5FD392E916EB5BCAB4AC12D4FFC39D468AAE84684FB9C281088269CD5BPFdCL" TargetMode="External"/><Relationship Id="rId37" Type="http://schemas.openxmlformats.org/officeDocument/2006/relationships/hyperlink" Target="consultantplus://offline/ref=F2183F21DBD15826C46D5FD392E916EB5EC2B6AC1CDFA2C9951F86AC836710AEC5C804P8dAL" TargetMode="External"/><Relationship Id="rId40" Type="http://schemas.openxmlformats.org/officeDocument/2006/relationships/hyperlink" Target="consultantplus://offline/ref=F2183F21DBD15826C46D5FD392E916EB5EC2B6AC1CDFA2C9951F86AC836710AEC5C8048369CD5AFCP2d4L" TargetMode="External"/><Relationship Id="rId45" Type="http://schemas.openxmlformats.org/officeDocument/2006/relationships/hyperlink" Target="consultantplus://offline/ref=F2183F21DBD15826C46D5FD392E916EB5ECAB5AF11D7A2C9951F86AC836710AEC5C8048369CD5AFDP2dD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F2183F21DBD15826C46D5FD392E916EB5BCAB4AC12D4FFC39D468AAE84684FB9C281088269CD5BPFdEL" TargetMode="External"/><Relationship Id="rId23" Type="http://schemas.openxmlformats.org/officeDocument/2006/relationships/hyperlink" Target="consultantplus://offline/ref=F2183F21DBD15826C46D5FD392E916EB5ECAB5AF11D7A2C9951F86AC836710AEC5C8048369CD5AFFP2dBL" TargetMode="External"/><Relationship Id="rId28" Type="http://schemas.openxmlformats.org/officeDocument/2006/relationships/hyperlink" Target="consultantplus://offline/ref=F2183F21DBD15826C46D5FD392E916EB5DC3B1AA16DBA2C9951F86AC836710AEC5C8048369CD5AFCP2dAL" TargetMode="External"/><Relationship Id="rId36" Type="http://schemas.openxmlformats.org/officeDocument/2006/relationships/hyperlink" Target="consultantplus://offline/ref=F2183F21DBD15826C46D5FD392E916EB5ECAB5AF11D7A2C9951F86AC836710AEC5C8048369CD5AFCP2d8L" TargetMode="External"/><Relationship Id="rId49" Type="http://schemas.openxmlformats.org/officeDocument/2006/relationships/hyperlink" Target="consultantplus://offline/ref=F2183F21DBD15826C46D5FD392E916EB5EC2B6AD13DBA2C9951F86AC836710AEC5C8048369CD52FDP2dDL" TargetMode="External"/><Relationship Id="rId10" Type="http://schemas.openxmlformats.org/officeDocument/2006/relationships/hyperlink" Target="consultantplus://offline/ref=F2183F21DBD15826C46D5FD392E916EB5BCAB4AC12D4FFC39D468AAE84684FB9C281088269CD5APFd7L" TargetMode="External"/><Relationship Id="rId19" Type="http://schemas.openxmlformats.org/officeDocument/2006/relationships/hyperlink" Target="consultantplus://offline/ref=F2183F21DBD15826C46D5FD392E916EB5ECAB5AF11D7A2C9951F86AC836710AEC5C8048369CD5AFFP2dFL" TargetMode="External"/><Relationship Id="rId31" Type="http://schemas.openxmlformats.org/officeDocument/2006/relationships/hyperlink" Target="consultantplus://offline/ref=F2183F21DBD15826C46D5FD392E916EB5DC3B1AA16DBA2C9951F86AC836710AEC5C8048369CD5AFDP2dDL" TargetMode="External"/><Relationship Id="rId44" Type="http://schemas.openxmlformats.org/officeDocument/2006/relationships/hyperlink" Target="consultantplus://offline/ref=F2183F21DBD15826C46D5FD392E916EB5ECABDA31DDFA2C9951F86AC836710AEC5C8048369C853F8P2d8L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183F21DBD15826C46D5FD392E916EB5ECABDA31DDFA2C9951F86AC836710AEC5C8048369C853F8P2d8L" TargetMode="External"/><Relationship Id="rId14" Type="http://schemas.openxmlformats.org/officeDocument/2006/relationships/hyperlink" Target="consultantplus://offline/ref=F2183F21DBD15826C46D5FD392E916EB5DCEBDA21DDFA2C9951F86AC83P6d7L" TargetMode="External"/><Relationship Id="rId22" Type="http://schemas.openxmlformats.org/officeDocument/2006/relationships/hyperlink" Target="consultantplus://offline/ref=F2183F21DBD15826C46D5FD392E916EB5ECAB5AF11D7A2C9951F86AC836710AEC5C8048369CD5AFFP2d8L" TargetMode="External"/><Relationship Id="rId27" Type="http://schemas.openxmlformats.org/officeDocument/2006/relationships/hyperlink" Target="consultantplus://offline/ref=F2183F21DBD15826C46D5FD392E916EB5ECAB5AF11D7A2C9951F86AC836710AEC5C8048369CD5AFCP2dDL" TargetMode="External"/><Relationship Id="rId30" Type="http://schemas.openxmlformats.org/officeDocument/2006/relationships/hyperlink" Target="consultantplus://offline/ref=F2183F21DBD15826C46D5FD392E916EB5EC8B4A31DDAA2C9951F86AC83P6d7L" TargetMode="External"/><Relationship Id="rId35" Type="http://schemas.openxmlformats.org/officeDocument/2006/relationships/hyperlink" Target="consultantplus://offline/ref=F2183F21DBD15826C46D5FD392E916EB5ECAB5AF11D7A2C9951F86AC836710AEC5C8048369CD5AFCP2dEL" TargetMode="External"/><Relationship Id="rId43" Type="http://schemas.openxmlformats.org/officeDocument/2006/relationships/hyperlink" Target="consultantplus://offline/ref=F2183F21DBD15826C46D5FD392E916EB5DC2B3A910DBA2C9951F86AC836710AEC5C8048369CD5AFFP2d8L" TargetMode="External"/><Relationship Id="rId48" Type="http://schemas.openxmlformats.org/officeDocument/2006/relationships/hyperlink" Target="consultantplus://offline/ref=F2183F21DBD15826C46D5FD392E916EB5ECBB0AF1CD9A2C9951F86AC836710AEC5C8048369CD5BF6P2dCL" TargetMode="External"/><Relationship Id="rId8" Type="http://schemas.openxmlformats.org/officeDocument/2006/relationships/hyperlink" Target="consultantplus://offline/ref=F2183F21DBD15826C46D5FD392E916EB5DC3B1AA16DBA2C9951F86AC836710AEC5C8048369CD5AFCP2dB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5333</Words>
  <Characters>30403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Олеговна Орешкова</dc:creator>
  <cp:lastModifiedBy>Юлия Олеговна Орешкова</cp:lastModifiedBy>
  <cp:revision>1</cp:revision>
  <dcterms:created xsi:type="dcterms:W3CDTF">2017-12-20T11:29:00Z</dcterms:created>
  <dcterms:modified xsi:type="dcterms:W3CDTF">2017-12-20T11:29:00Z</dcterms:modified>
</cp:coreProperties>
</file>